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蔡婷婷，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女，</w:t>
      </w:r>
      <w:bookmarkStart w:id="0" w:name="_GoBack"/>
      <w:bookmarkEnd w:id="0"/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2001年5月生，中共预备党员，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汉族，现就读于湖州学院人文学院汉语言文学2019级20192432班，担任校团委学生副书记一职。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作为一名当代青年大学生，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本人努力使思想提高、学习提高，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向着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成为一名全面发展的优秀青年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的目标奋进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将本人主要事迹概述如下：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思想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方面，本人端正思想，自觉提高思想领悟水平和思想道德修养，树立起作为一名中国共青团应当做到的带头和模范作用。认真贯彻执行当的路线、方针、政策，进取参加学校组织的各项活动，如：“青春告白祖国，建礼献党百年”“百名团员读团史”等活动，让我们在生活中学习理论知识，学以致用，按时缴纳团费，争取为团的事业贡献自己的绵薄之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在学习方面，本人一直坚信“一分耕耘一分收获”，只要有付出，就会有回报。正是因为本人抱着这样的心态，在大学入学以来，成绩较为稳定，连续两个学年获得奖学金、优秀学生、创新创业先进个人等荣誉称号。在课堂上认真听讲，课后利用课余生活阅读有关专业的书籍，以此来扩大自我的知识面。并且本人还积极参与专业相关实践活动，如积极参与学院老师组织的古籍点校活动，并且本人点校的古文选入《跟着古人游吴兴》一书。本人还积极报考各种相关证书考试，现以获取大学生英语四级、普通话二甲、浙江省计算机一定等证书。同时积极参加各种竞赛和实践活动，在2021年“双百双进”暑期社会实践中在老师的指导下，带领团队成员前往湖州市方一村、石泉村等四个特色村，探寻共同富裕密码，有幸获得“</w:t>
      </w:r>
      <w:r>
        <w:rPr>
          <w:rFonts w:hint="eastAsia"/>
          <w:sz w:val="28"/>
          <w:szCs w:val="28"/>
          <w:lang w:val="en-US" w:eastAsia="zh-CN"/>
        </w:rPr>
        <w:t>双百双进”暑期社会实践“优秀团队”称号，以及校级暑期社会实践先进个人等称号。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在工作和生活方面，热心、阳光。本人在大一期间就加入校团委，从干事到如今的校团委学生副书记一职。本人始终秉持着真心实意为同学服务的原则和诚意，积极参加各种志愿服务活动，在大二学年获得“优秀学生干部”荣誉称号，在湖州学院首届田径运动会中获得“先进个人”称号等。此外，策划参加了迎新志愿者活动、校园十佳歌手、学代会等大大小小的活动，积极做同学与老师的桥梁，将同学们的需求向老师反馈，为丰富同学们的校园生活而努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在生活中，当同学有困难时，热心帮助。本人做人正派，助人为乐，参加班级、寝室活动，在担任寝室长期间，寝室氛围温馨，获得了难得的友谊，具有良好的作风和品德。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“路漫漫其修远兮，吾将上下而求索”，成绩仅属于过去，本人将继续保持向上的姿态不断进步，严格要求自己，以饱满的热情，把握机会，投身到学习生活中去，为同学，为集体作出自我应有的贡献。</w:t>
      </w:r>
    </w:p>
    <w:p>
      <w:pPr>
        <w:spacing w:line="360" w:lineRule="auto"/>
      </w:pPr>
    </w:p>
    <w:sectPr>
      <w:footerReference r:id="rId3" w:type="default"/>
      <w:pgSz w:w="11907" w:h="16839"/>
      <w:pgMar w:top="1474" w:right="1474" w:bottom="1417" w:left="1531" w:header="851" w:footer="992" w:gutter="0"/>
      <w:cols w:space="720" w:num="1"/>
      <w:docGrid w:type="lines" w:linePitch="5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D74E3"/>
    <w:rsid w:val="4BFD74E3"/>
    <w:rsid w:val="7DE9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2022-03-25T12:09:00Z</dcterms:created>
  <dc:creator>甯鹤</dc:creator>
  <cp:lastModifiedBy>甯鹤</cp:lastModifiedBy>
  <dcterms:modified xsi:type="dcterms:W3CDTF">2022-03-25T12:27:12Z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EF948B4755A4441A92B3CD4B645AD918</vt:lpwstr>
  </property>
</Properties>
</file>