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80" w:lineRule="exact"/>
        <w:jc w:val="center"/>
        <w:rPr>
          <w:rFonts w:hint="eastAsia" w:ascii="方正小标宋简体" w:hAnsi="方正小标宋简体" w:eastAsia="方正小标宋简体" w:cs="方正小标宋简体"/>
          <w:sz w:val="36"/>
          <w:szCs w:val="28"/>
          <w:lang w:val="en-US" w:eastAsia="zh-CN"/>
        </w:rPr>
      </w:pPr>
      <w:r>
        <w:rPr>
          <w:rFonts w:hint="eastAsia" w:ascii="方正小标宋简体" w:hAnsi="方正小标宋简体" w:eastAsia="方正小标宋简体" w:cs="方正小标宋简体"/>
          <w:b w:val="0"/>
          <w:i w:val="0"/>
          <w:caps w:val="0"/>
          <w:spacing w:val="0"/>
          <w:w w:val="100"/>
          <w:sz w:val="44"/>
          <w:szCs w:val="44"/>
          <w:lang w:val="en-US" w:eastAsia="zh-CN"/>
        </w:rPr>
        <w:t>湖州学院团委主要工作业绩</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jc w:val="both"/>
        <w:textAlignment w:val="baseline"/>
        <w:rPr>
          <w:rFonts w:hint="eastAsia" w:ascii="方正小标宋简体" w:hAnsi="方正小标宋简体" w:eastAsia="方正小标宋简体" w:cs="方正小标宋简体"/>
          <w:b w:val="0"/>
          <w:i w:val="0"/>
          <w:caps w:val="0"/>
          <w:spacing w:val="0"/>
          <w:w w:val="100"/>
          <w:sz w:val="44"/>
          <w:szCs w:val="44"/>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2021年是学校开启“十四五”发展规划、高质量赶超发展的元年，也是我校共青团在学校三全育人大思政工作格局中发挥生力军作用的奋斗之年。一年来，学校共青团在</w:t>
      </w:r>
      <w:r>
        <w:rPr>
          <w:rFonts w:hint="eastAsia" w:ascii="仿宋_GB2312" w:hAnsi="仿宋_GB2312" w:cs="仿宋_GB2312"/>
          <w:b w:val="0"/>
          <w:i w:val="0"/>
          <w:caps w:val="0"/>
          <w:spacing w:val="0"/>
          <w:w w:val="100"/>
          <w:sz w:val="32"/>
          <w:szCs w:val="32"/>
          <w:lang w:eastAsia="zh-CN"/>
        </w:rPr>
        <w:t>团省委、团市委和校党委</w:t>
      </w:r>
      <w:r>
        <w:rPr>
          <w:rFonts w:hint="eastAsia" w:ascii="仿宋_GB2312" w:hAnsi="仿宋_GB2312" w:eastAsia="仿宋_GB2312" w:cs="仿宋_GB2312"/>
          <w:b w:val="0"/>
          <w:i w:val="0"/>
          <w:caps w:val="0"/>
          <w:spacing w:val="0"/>
          <w:w w:val="100"/>
          <w:sz w:val="32"/>
          <w:szCs w:val="32"/>
        </w:rPr>
        <w:t>的正确领导下，围绕学校党政中心工作，坚持服务学生成长成才，着力改革攻坚，强化从严治团，以奋进姿态打造坚强有力、充满活力的团学工作服务体系。</w:t>
      </w:r>
    </w:p>
    <w:p>
      <w:pPr>
        <w:keepLines w:val="0"/>
        <w:widowControl w:val="0"/>
        <w:numPr>
          <w:ilvl w:val="0"/>
          <w:numId w:val="0"/>
        </w:numPr>
        <w:snapToGrid/>
        <w:spacing w:before="0" w:beforeAutospacing="0" w:after="0" w:afterAutospacing="0" w:line="240" w:lineRule="auto"/>
        <w:ind w:firstLine="640" w:firstLineChars="200"/>
        <w:jc w:val="both"/>
        <w:textAlignment w:val="baseline"/>
        <w:rPr>
          <w:rFonts w:hint="eastAsia" w:ascii="黑体" w:hAnsi="黑体" w:eastAsia="黑体" w:cs="黑体"/>
          <w:b w:val="0"/>
          <w:bCs w:val="0"/>
          <w:i w:val="0"/>
          <w:caps w:val="0"/>
          <w:spacing w:val="0"/>
          <w:w w:val="100"/>
          <w:sz w:val="32"/>
          <w:szCs w:val="32"/>
        </w:rPr>
      </w:pPr>
      <w:r>
        <w:rPr>
          <w:rFonts w:hint="eastAsia" w:ascii="黑体" w:hAnsi="黑体" w:eastAsia="黑体" w:cs="黑体"/>
          <w:b w:val="0"/>
          <w:bCs w:val="0"/>
          <w:i w:val="0"/>
          <w:caps w:val="0"/>
          <w:spacing w:val="0"/>
          <w:w w:val="100"/>
          <w:sz w:val="32"/>
          <w:szCs w:val="32"/>
          <w:lang w:val="en-US" w:eastAsia="zh-CN"/>
        </w:rPr>
        <w:t>一、</w:t>
      </w:r>
      <w:r>
        <w:rPr>
          <w:rFonts w:hint="eastAsia" w:ascii="黑体" w:hAnsi="黑体" w:eastAsia="黑体" w:cs="黑体"/>
          <w:b w:val="0"/>
          <w:bCs w:val="0"/>
          <w:i w:val="0"/>
          <w:caps w:val="0"/>
          <w:spacing w:val="0"/>
          <w:w w:val="100"/>
          <w:sz w:val="32"/>
          <w:szCs w:val="32"/>
        </w:rPr>
        <w:t>坚持把加强学生思想引领融入</w:t>
      </w:r>
      <w:r>
        <w:rPr>
          <w:rFonts w:hint="eastAsia" w:ascii="黑体" w:hAnsi="黑体" w:eastAsia="黑体" w:cs="黑体"/>
          <w:b w:val="0"/>
          <w:bCs w:val="0"/>
          <w:i w:val="0"/>
          <w:caps w:val="0"/>
          <w:spacing w:val="0"/>
          <w:w w:val="100"/>
          <w:sz w:val="32"/>
          <w:szCs w:val="32"/>
          <w:lang w:val="en-US" w:eastAsia="zh-CN"/>
        </w:rPr>
        <w:t>以德树人</w:t>
      </w:r>
      <w:r>
        <w:rPr>
          <w:rFonts w:hint="eastAsia" w:ascii="黑体" w:hAnsi="黑体" w:eastAsia="黑体" w:cs="黑体"/>
          <w:b w:val="0"/>
          <w:bCs w:val="0"/>
          <w:i w:val="0"/>
          <w:caps w:val="0"/>
          <w:spacing w:val="0"/>
          <w:w w:val="100"/>
          <w:sz w:val="32"/>
          <w:szCs w:val="32"/>
        </w:rPr>
        <w:t>全过程</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Fonts w:hint="eastAsia" w:ascii="仿宋_GB2312" w:hAnsi="仿宋_GB2312" w:eastAsia="仿宋_GB2312" w:cs="仿宋_GB2312"/>
          <w:b w:val="0"/>
          <w:i w:val="0"/>
          <w:caps w:val="0"/>
          <w:spacing w:val="0"/>
          <w:w w:val="100"/>
          <w:sz w:val="32"/>
          <w:szCs w:val="32"/>
        </w:rPr>
      </w:pPr>
      <w:r>
        <w:rPr>
          <w:rFonts w:hint="eastAsia" w:ascii="楷体_GB2312" w:hAnsi="楷体_GB2312" w:eastAsia="楷体_GB2312" w:cs="楷体_GB2312"/>
          <w:b/>
          <w:bCs w:val="0"/>
          <w:i w:val="0"/>
          <w:caps w:val="0"/>
          <w:spacing w:val="0"/>
          <w:w w:val="100"/>
          <w:sz w:val="32"/>
          <w:szCs w:val="32"/>
          <w:lang w:val="en-US" w:eastAsia="zh-CN"/>
        </w:rPr>
        <w:t>（一）大力加强</w:t>
      </w:r>
      <w:r>
        <w:rPr>
          <w:rFonts w:hint="eastAsia" w:ascii="楷体_GB2312" w:hAnsi="楷体_GB2312" w:eastAsia="楷体_GB2312" w:cs="楷体_GB2312"/>
          <w:b/>
          <w:bCs w:val="0"/>
          <w:i w:val="0"/>
          <w:caps w:val="0"/>
          <w:spacing w:val="0"/>
          <w:w w:val="100"/>
          <w:sz w:val="32"/>
          <w:szCs w:val="32"/>
        </w:rPr>
        <w:t>主题教育活动</w:t>
      </w:r>
      <w:r>
        <w:rPr>
          <w:rFonts w:hint="eastAsia" w:ascii="楷体_GB2312" w:hAnsi="楷体_GB2312" w:eastAsia="楷体_GB2312" w:cs="楷体_GB2312"/>
          <w:b w:val="0"/>
          <w:bCs w:val="0"/>
          <w:i w:val="0"/>
          <w:caps w:val="0"/>
          <w:spacing w:val="0"/>
          <w:w w:val="100"/>
          <w:sz w:val="32"/>
          <w:szCs w:val="32"/>
        </w:rPr>
        <w:t>。</w:t>
      </w:r>
      <w:r>
        <w:rPr>
          <w:rFonts w:hint="eastAsia" w:ascii="仿宋_GB2312" w:hAnsi="仿宋_GB2312" w:eastAsia="仿宋_GB2312" w:cs="仿宋_GB2312"/>
          <w:b w:val="0"/>
          <w:i w:val="0"/>
          <w:caps w:val="0"/>
          <w:spacing w:val="0"/>
          <w:w w:val="100"/>
          <w:sz w:val="32"/>
          <w:szCs w:val="32"/>
        </w:rPr>
        <w:t>坚持把学习贯彻党的十九大精神和习近平新时代中国特色社会主义思想作为</w:t>
      </w:r>
      <w:r>
        <w:rPr>
          <w:rFonts w:hint="eastAsia" w:ascii="仿宋_GB2312" w:hAnsi="仿宋_GB2312" w:eastAsia="仿宋_GB2312" w:cs="仿宋_GB2312"/>
          <w:b w:val="0"/>
          <w:i w:val="0"/>
          <w:caps w:val="0"/>
          <w:spacing w:val="0"/>
          <w:w w:val="100"/>
          <w:sz w:val="32"/>
          <w:szCs w:val="32"/>
          <w:lang w:val="en-US" w:eastAsia="zh-CN"/>
        </w:rPr>
        <w:t>主要学习</w:t>
      </w:r>
      <w:r>
        <w:rPr>
          <w:rFonts w:hint="eastAsia" w:ascii="仿宋_GB2312" w:hAnsi="仿宋_GB2312" w:eastAsia="仿宋_GB2312" w:cs="仿宋_GB2312"/>
          <w:b w:val="0"/>
          <w:i w:val="0"/>
          <w:caps w:val="0"/>
          <w:spacing w:val="0"/>
          <w:w w:val="100"/>
          <w:sz w:val="32"/>
          <w:szCs w:val="32"/>
        </w:rPr>
        <w:t>任务，面向学院、面向支部、面向青年，分层分类推动党的创新理论在团员青年中广泛传播。</w:t>
      </w:r>
      <w:r>
        <w:rPr>
          <w:rFonts w:hint="eastAsia" w:ascii="仿宋_GB2312" w:hAnsi="仿宋_GB2312" w:eastAsia="仿宋_GB2312" w:cs="仿宋_GB2312"/>
          <w:b w:val="0"/>
          <w:i w:val="0"/>
          <w:caps w:val="0"/>
          <w:spacing w:val="0"/>
          <w:w w:val="100"/>
          <w:sz w:val="32"/>
          <w:szCs w:val="32"/>
          <w:lang w:val="en-US" w:eastAsia="zh-CN"/>
        </w:rPr>
        <w:t>以党史学习教育为契机，开展“青春献礼百年风华”系列教育活动，开展“四史”学习教育154场次，学习习近平总书记“七一”重要讲话精神207场次，学习十九届六中全会精神176场次。荣获湖州市党团知识竞赛三等奖。</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Fonts w:hint="eastAsia" w:ascii="仿宋_GB2312" w:hAnsi="仿宋_GB2312" w:eastAsia="仿宋_GB2312" w:cs="仿宋_GB2312"/>
          <w:b w:val="0"/>
          <w:i w:val="0"/>
          <w:caps w:val="0"/>
          <w:spacing w:val="0"/>
          <w:w w:val="100"/>
          <w:sz w:val="32"/>
          <w:szCs w:val="32"/>
        </w:rPr>
      </w:pPr>
      <w:r>
        <w:rPr>
          <w:rFonts w:hint="eastAsia" w:ascii="楷体_GB2312" w:hAnsi="楷体_GB2312" w:eastAsia="楷体_GB2312" w:cs="楷体_GB2312"/>
          <w:b/>
          <w:bCs/>
          <w:i w:val="0"/>
          <w:caps w:val="0"/>
          <w:spacing w:val="0"/>
          <w:w w:val="100"/>
          <w:sz w:val="32"/>
          <w:szCs w:val="32"/>
          <w:lang w:val="en-US" w:eastAsia="zh-CN"/>
        </w:rPr>
        <w:t>（二）积极选树</w:t>
      </w:r>
      <w:r>
        <w:rPr>
          <w:rFonts w:hint="eastAsia" w:ascii="楷体_GB2312" w:hAnsi="楷体_GB2312" w:eastAsia="楷体_GB2312" w:cs="楷体_GB2312"/>
          <w:b/>
          <w:bCs/>
          <w:i w:val="0"/>
          <w:caps w:val="0"/>
          <w:spacing w:val="0"/>
          <w:w w:val="100"/>
          <w:sz w:val="32"/>
          <w:szCs w:val="32"/>
        </w:rPr>
        <w:t>榜样典范</w:t>
      </w:r>
      <w:r>
        <w:rPr>
          <w:rFonts w:hint="eastAsia" w:ascii="楷体_GB2312" w:hAnsi="楷体_GB2312" w:eastAsia="楷体_GB2312" w:cs="楷体_GB2312"/>
          <w:b/>
          <w:bCs/>
          <w:i w:val="0"/>
          <w:caps w:val="0"/>
          <w:spacing w:val="0"/>
          <w:w w:val="100"/>
          <w:sz w:val="32"/>
          <w:szCs w:val="32"/>
          <w:lang w:val="en-US" w:eastAsia="zh-CN"/>
        </w:rPr>
        <w:t>青年</w:t>
      </w:r>
      <w:r>
        <w:rPr>
          <w:rFonts w:hint="eastAsia" w:ascii="楷体_GB2312" w:hAnsi="楷体_GB2312" w:eastAsia="楷体_GB2312" w:cs="楷体_GB2312"/>
          <w:b/>
          <w:bCs/>
          <w:i w:val="0"/>
          <w:caps w:val="0"/>
          <w:spacing w:val="0"/>
          <w:w w:val="100"/>
          <w:sz w:val="32"/>
          <w:szCs w:val="32"/>
        </w:rPr>
        <w:t>。</w:t>
      </w:r>
      <w:r>
        <w:rPr>
          <w:rFonts w:hint="eastAsia" w:ascii="仿宋_GB2312" w:hAnsi="仿宋_GB2312" w:eastAsia="仿宋_GB2312" w:cs="仿宋_GB2312"/>
          <w:b w:val="0"/>
          <w:i w:val="0"/>
          <w:caps w:val="0"/>
          <w:spacing w:val="0"/>
          <w:w w:val="100"/>
          <w:sz w:val="32"/>
          <w:szCs w:val="32"/>
          <w:lang w:val="en-US" w:eastAsia="zh-CN"/>
        </w:rPr>
        <w:t>以</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lang w:val="en-US" w:eastAsia="zh-CN"/>
        </w:rPr>
        <w:t>五四青年奖章</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rPr>
        <w:t>等一系列评选活动为依托，在全校范围内进行挖掘、培育和宣传了一批学有所长</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lang w:val="en-US" w:eastAsia="zh-CN"/>
        </w:rPr>
        <w:t>乐于奉献</w:t>
      </w:r>
      <w:r>
        <w:rPr>
          <w:rFonts w:hint="eastAsia" w:ascii="仿宋_GB2312" w:hAnsi="仿宋_GB2312" w:eastAsia="仿宋_GB2312" w:cs="仿宋_GB2312"/>
          <w:b w:val="0"/>
          <w:i w:val="0"/>
          <w:caps w:val="0"/>
          <w:spacing w:val="0"/>
          <w:w w:val="100"/>
          <w:sz w:val="32"/>
          <w:szCs w:val="32"/>
        </w:rPr>
        <w:t>的优秀青年典型，</w:t>
      </w:r>
      <w:r>
        <w:rPr>
          <w:rFonts w:hint="eastAsia" w:ascii="仿宋_GB2312" w:hAnsi="仿宋_GB2312" w:eastAsia="仿宋_GB2312" w:cs="仿宋_GB2312"/>
          <w:b w:val="0"/>
          <w:i w:val="0"/>
          <w:caps w:val="0"/>
          <w:spacing w:val="0"/>
          <w:w w:val="100"/>
          <w:sz w:val="32"/>
          <w:szCs w:val="32"/>
          <w:lang w:val="en-US" w:eastAsia="zh-CN"/>
        </w:rPr>
        <w:t>涌现出</w:t>
      </w:r>
      <w:r>
        <w:rPr>
          <w:rFonts w:hint="eastAsia" w:ascii="仿宋_GB2312" w:hAnsi="仿宋_GB2312" w:eastAsia="仿宋_GB2312" w:cs="仿宋_GB2312"/>
          <w:b w:val="0"/>
          <w:i w:val="0"/>
          <w:caps w:val="0"/>
          <w:spacing w:val="0"/>
          <w:w w:val="100"/>
          <w:sz w:val="32"/>
          <w:szCs w:val="32"/>
        </w:rPr>
        <w:t>“中国大学生自强之星”</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lang w:val="en-US" w:eastAsia="zh-CN"/>
        </w:rPr>
        <w:t>浙江省成绩突出共青团员</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rPr>
        <w:t>“中国电信奖学金”</w:t>
      </w:r>
      <w:r>
        <w:rPr>
          <w:rFonts w:hint="eastAsia" w:ascii="仿宋_GB2312" w:hAnsi="仿宋_GB2312" w:eastAsia="仿宋_GB2312" w:cs="仿宋_GB2312"/>
          <w:b w:val="0"/>
          <w:i w:val="0"/>
          <w:caps w:val="0"/>
          <w:spacing w:val="0"/>
          <w:w w:val="100"/>
          <w:sz w:val="32"/>
          <w:szCs w:val="32"/>
          <w:lang w:val="en-US" w:eastAsia="zh-CN"/>
        </w:rPr>
        <w:t>等荣誉获得者，</w:t>
      </w:r>
      <w:r>
        <w:rPr>
          <w:rFonts w:hint="eastAsia" w:ascii="仿宋_GB2312" w:hAnsi="仿宋_GB2312" w:eastAsia="仿宋_GB2312" w:cs="仿宋_GB2312"/>
          <w:b w:val="0"/>
          <w:i w:val="0"/>
          <w:caps w:val="0"/>
          <w:spacing w:val="0"/>
          <w:w w:val="100"/>
          <w:sz w:val="32"/>
          <w:szCs w:val="32"/>
        </w:rPr>
        <w:t>为广大团员青年树立可敬、可亲、可信、可学的榜样。</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楷体_GB2312" w:hAnsi="楷体_GB2312" w:eastAsia="楷体_GB2312" w:cs="楷体_GB2312"/>
          <w:b/>
          <w:bCs/>
          <w:i w:val="0"/>
          <w:caps w:val="0"/>
          <w:spacing w:val="0"/>
          <w:w w:val="100"/>
          <w:sz w:val="32"/>
          <w:szCs w:val="32"/>
          <w:lang w:val="en-US" w:eastAsia="zh-CN"/>
        </w:rPr>
        <w:t>（三）扎实守牢思想引领云阵地。</w:t>
      </w:r>
      <w:r>
        <w:rPr>
          <w:rFonts w:hint="eastAsia" w:ascii="仿宋_GB2312" w:hAnsi="仿宋_GB2312" w:eastAsia="仿宋_GB2312" w:cs="仿宋_GB2312"/>
          <w:b w:val="0"/>
          <w:i w:val="0"/>
          <w:caps w:val="0"/>
          <w:spacing w:val="0"/>
          <w:w w:val="100"/>
          <w:sz w:val="32"/>
          <w:szCs w:val="32"/>
        </w:rPr>
        <w:t>学</w:t>
      </w:r>
      <w:r>
        <w:rPr>
          <w:rFonts w:hint="eastAsia" w:ascii="仿宋_GB2312" w:hAnsi="仿宋_GB2312" w:eastAsia="仿宋_GB2312" w:cs="仿宋_GB2312"/>
          <w:b w:val="0"/>
          <w:i w:val="0"/>
          <w:caps w:val="0"/>
          <w:spacing w:val="0"/>
          <w:w w:val="100"/>
          <w:sz w:val="32"/>
          <w:szCs w:val="32"/>
          <w:lang w:val="en-US" w:eastAsia="zh-CN"/>
        </w:rPr>
        <w:t>校团委坚持守好意识形态网络主战场，以新媒体提质增效为牵引，着力提升网上思想引领的实效性。创建团属微信公众号“青春湖院”，及时发布与团学工作通知、动态，为师生提供权威、全面的第一手资讯，浏览总量达28768次，单篇阅读量最高为5541次。</w:t>
      </w:r>
    </w:p>
    <w:p>
      <w:pPr>
        <w:keepLines w:val="0"/>
        <w:widowControl w:val="0"/>
        <w:numPr>
          <w:ilvl w:val="0"/>
          <w:numId w:val="0"/>
        </w:numPr>
        <w:snapToGrid/>
        <w:spacing w:before="0" w:beforeAutospacing="0" w:after="0" w:afterAutospacing="0" w:line="240" w:lineRule="auto"/>
        <w:ind w:firstLine="640" w:firstLineChars="200"/>
        <w:jc w:val="both"/>
        <w:textAlignment w:val="baseline"/>
        <w:rPr>
          <w:rFonts w:hint="eastAsia" w:ascii="黑体" w:hAnsi="黑体" w:eastAsia="黑体" w:cs="黑体"/>
          <w:b w:val="0"/>
          <w:i w:val="0"/>
          <w:caps w:val="0"/>
          <w:spacing w:val="0"/>
          <w:w w:val="100"/>
          <w:sz w:val="32"/>
          <w:szCs w:val="32"/>
          <w:lang w:val="en-US" w:eastAsia="zh-CN"/>
        </w:rPr>
      </w:pPr>
      <w:r>
        <w:rPr>
          <w:rFonts w:hint="eastAsia" w:ascii="黑体" w:hAnsi="黑体" w:eastAsia="黑体" w:cs="黑体"/>
          <w:b w:val="0"/>
          <w:i w:val="0"/>
          <w:caps w:val="0"/>
          <w:spacing w:val="0"/>
          <w:w w:val="100"/>
          <w:sz w:val="32"/>
          <w:szCs w:val="32"/>
          <w:lang w:val="en-US" w:eastAsia="zh-CN"/>
        </w:rPr>
        <w:t>二、坚持把提升实践活动实效融入以文化人全过程</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Fonts w:hint="default" w:ascii="仿宋_GB2312" w:hAnsi="仿宋_GB2312" w:eastAsia="仿宋_GB2312" w:cs="仿宋_GB2312"/>
          <w:b w:val="0"/>
          <w:i w:val="0"/>
          <w:caps w:val="0"/>
          <w:spacing w:val="0"/>
          <w:w w:val="100"/>
          <w:sz w:val="32"/>
          <w:szCs w:val="32"/>
          <w:lang w:val="en-US" w:eastAsia="zh-CN"/>
        </w:rPr>
      </w:pPr>
      <w:r>
        <w:rPr>
          <w:rFonts w:hint="eastAsia" w:ascii="楷体_GB2312" w:hAnsi="楷体_GB2312" w:eastAsia="楷体_GB2312" w:cs="楷体_GB2312"/>
          <w:b/>
          <w:bCs/>
          <w:i w:val="0"/>
          <w:caps w:val="0"/>
          <w:spacing w:val="0"/>
          <w:w w:val="100"/>
          <w:sz w:val="32"/>
          <w:szCs w:val="32"/>
          <w:lang w:val="en-US" w:eastAsia="zh-CN"/>
        </w:rPr>
        <w:t>（一）不断推进学生创新创业工作。</w:t>
      </w:r>
      <w:r>
        <w:rPr>
          <w:rFonts w:hint="eastAsia" w:ascii="仿宋_GB2312" w:hAnsi="仿宋_GB2312" w:eastAsia="仿宋_GB2312" w:cs="仿宋_GB2312"/>
          <w:b w:val="0"/>
          <w:i w:val="0"/>
          <w:caps w:val="0"/>
          <w:spacing w:val="0"/>
          <w:w w:val="100"/>
          <w:sz w:val="32"/>
          <w:szCs w:val="32"/>
          <w:lang w:val="en-US" w:eastAsia="zh-CN"/>
        </w:rPr>
        <w:t>积极营造科研氛围，完善学生科技创新项目校、院分级立项工作机制，整合平台和资源，做好项目孵化和培育，以赛促学、以赛促创，服务学校人才培养中心工作。本年度，荣获浙江省浙江省第十七届“挑战杯”大学生课外学术科技作品竞赛三等奖1项；浙江省新苗人才计划立项3项，结题率100%；入选浙江省青年创业导师1名。</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楷体_GB2312" w:hAnsi="楷体_GB2312" w:eastAsia="楷体_GB2312" w:cs="楷体_GB2312"/>
          <w:b/>
          <w:bCs/>
          <w:i w:val="0"/>
          <w:caps w:val="0"/>
          <w:spacing w:val="0"/>
          <w:w w:val="100"/>
          <w:sz w:val="32"/>
          <w:szCs w:val="32"/>
          <w:lang w:val="en-US" w:eastAsia="zh-CN"/>
        </w:rPr>
        <w:t>（二）打造丰富多彩校园文化活动。</w:t>
      </w:r>
      <w:r>
        <w:rPr>
          <w:rFonts w:hint="eastAsia" w:ascii="仿宋_GB2312" w:hAnsi="仿宋_GB2312" w:eastAsia="仿宋_GB2312" w:cs="仿宋_GB2312"/>
          <w:b w:val="0"/>
          <w:i w:val="0"/>
          <w:caps w:val="0"/>
          <w:spacing w:val="0"/>
          <w:w w:val="100"/>
          <w:sz w:val="32"/>
          <w:szCs w:val="32"/>
          <w:lang w:val="en-US" w:eastAsia="zh-CN"/>
        </w:rPr>
        <w:t>围绕重大节点开展活动，如“青春献给党，唱响新征程”庆祝中国共产党成立100周年学生大合唱、“青春告白祖国”庆祝中国72华诞学生快闪活动。依托品牌社团，举办“湖笙音乐节”“校园十佳歌手大赛”，合唱作品在浙江省大学生艺术节中荣获二等奖。坚持五育并举，校团委荣获”在湖州看见美丽中国“新媒体创意大赛优秀组织奖。</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Fonts w:hint="eastAsia" w:ascii="仿宋" w:hAnsi="仿宋" w:eastAsia="仿宋" w:cs="仿宋"/>
          <w:b w:val="0"/>
          <w:i w:val="0"/>
          <w:caps w:val="0"/>
          <w:spacing w:val="0"/>
          <w:w w:val="100"/>
          <w:sz w:val="32"/>
          <w:szCs w:val="32"/>
          <w:lang w:val="en-US" w:eastAsia="zh-CN"/>
        </w:rPr>
      </w:pPr>
      <w:r>
        <w:rPr>
          <w:rFonts w:hint="eastAsia" w:ascii="楷体_GB2312" w:hAnsi="楷体_GB2312" w:eastAsia="楷体_GB2312" w:cs="楷体_GB2312"/>
          <w:b/>
          <w:bCs/>
          <w:i w:val="0"/>
          <w:caps w:val="0"/>
          <w:spacing w:val="0"/>
          <w:w w:val="100"/>
          <w:sz w:val="32"/>
          <w:szCs w:val="32"/>
          <w:lang w:val="en-US" w:eastAsia="zh-CN"/>
        </w:rPr>
        <w:t>（三）深入开展社会实践活动。</w:t>
      </w:r>
      <w:r>
        <w:rPr>
          <w:rFonts w:hint="eastAsia" w:ascii="仿宋_GB2312" w:hAnsi="仿宋_GB2312" w:eastAsia="仿宋_GB2312" w:cs="仿宋_GB2312"/>
          <w:b w:val="0"/>
          <w:i w:val="0"/>
          <w:caps w:val="0"/>
          <w:spacing w:val="0"/>
          <w:w w:val="100"/>
          <w:sz w:val="32"/>
          <w:szCs w:val="32"/>
          <w:lang w:val="en-US" w:eastAsia="zh-CN"/>
        </w:rPr>
        <w:t>今年，我校组建39支“双百双进”暑期社会实践团队共445名同学，开展党史学习、理论宣讲、乡村振兴、社会调查等实践活动，鼓励学生将青春融入实践，助力共同富裕。其中1支团队在浙江省高校暑期实践风采大赛中获评“优秀团队”。</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楷体_GB2312" w:hAnsi="楷体_GB2312" w:eastAsia="楷体_GB2312" w:cs="楷体_GB2312"/>
          <w:b/>
          <w:bCs/>
          <w:i w:val="0"/>
          <w:caps w:val="0"/>
          <w:spacing w:val="0"/>
          <w:w w:val="100"/>
          <w:sz w:val="32"/>
          <w:szCs w:val="32"/>
          <w:lang w:val="en-US" w:eastAsia="zh-CN"/>
        </w:rPr>
        <w:t>（四）稳步发展学生志愿服务。</w:t>
      </w:r>
      <w:r>
        <w:rPr>
          <w:rFonts w:hint="eastAsia" w:ascii="仿宋_GB2312" w:hAnsi="仿宋_GB2312" w:eastAsia="仿宋_GB2312" w:cs="仿宋_GB2312"/>
          <w:b w:val="0"/>
          <w:i w:val="0"/>
          <w:caps w:val="0"/>
          <w:spacing w:val="0"/>
          <w:w w:val="100"/>
          <w:sz w:val="32"/>
          <w:szCs w:val="32"/>
          <w:lang w:val="en-US" w:eastAsia="zh-CN"/>
        </w:rPr>
        <w:t>本年度，学生参与志愿服务26468人次。校团委加强校地协同、校地融合，推进志愿服务项目供需对接，二级学院分团委与街道团工委对接，突出志愿服务特色。组织志愿者服务中国名校水上运动公开赛、安吉县青少年科技节、德清县中小学人工智能普及大赛等赛事，凸显“迷彩绿联盟”志愿服务团队在湖城的贡献度和美誉度。“圆领计划”获评湖州新时代文明实践重点志愿服务项目。学生踊跃报名参加省市志愿服务项目，其中共有4名同学入选“西部计划”等。</w:t>
      </w:r>
    </w:p>
    <w:p>
      <w:pPr>
        <w:keepLines w:val="0"/>
        <w:widowControl w:val="0"/>
        <w:numPr>
          <w:ilvl w:val="0"/>
          <w:numId w:val="0"/>
        </w:numPr>
        <w:snapToGrid/>
        <w:spacing w:before="0" w:beforeAutospacing="0" w:after="0" w:afterAutospacing="0" w:line="240" w:lineRule="auto"/>
        <w:ind w:firstLine="640" w:firstLineChars="200"/>
        <w:jc w:val="both"/>
        <w:textAlignment w:val="baseline"/>
        <w:rPr>
          <w:rFonts w:hint="eastAsia" w:ascii="黑体" w:hAnsi="黑体" w:eastAsia="黑体" w:cs="黑体"/>
          <w:b w:val="0"/>
          <w:i w:val="0"/>
          <w:caps w:val="0"/>
          <w:spacing w:val="0"/>
          <w:w w:val="100"/>
          <w:sz w:val="32"/>
          <w:szCs w:val="32"/>
          <w:lang w:val="en-US" w:eastAsia="zh-CN"/>
        </w:rPr>
      </w:pPr>
      <w:r>
        <w:rPr>
          <w:rFonts w:hint="eastAsia" w:ascii="黑体" w:hAnsi="黑体" w:eastAsia="黑体" w:cs="黑体"/>
          <w:b w:val="0"/>
          <w:i w:val="0"/>
          <w:caps w:val="0"/>
          <w:spacing w:val="0"/>
          <w:w w:val="100"/>
          <w:sz w:val="32"/>
          <w:szCs w:val="32"/>
          <w:lang w:val="en-US" w:eastAsia="zh-CN"/>
        </w:rPr>
        <w:t>三、坚持把密切联系服务青年融入团学改革全过程</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楷体_GB2312" w:hAnsi="楷体_GB2312" w:eastAsia="楷体_GB2312" w:cs="楷体_GB2312"/>
          <w:b/>
          <w:bCs/>
          <w:i w:val="0"/>
          <w:caps w:val="0"/>
          <w:spacing w:val="0"/>
          <w:w w:val="100"/>
          <w:sz w:val="32"/>
          <w:szCs w:val="32"/>
          <w:lang w:val="en-US" w:eastAsia="zh-CN"/>
        </w:rPr>
        <w:t>（一）全面贯彻团学组织改革。</w:t>
      </w:r>
      <w:r>
        <w:rPr>
          <w:rFonts w:hint="eastAsia" w:ascii="仿宋_GB2312" w:hAnsi="仿宋_GB2312" w:eastAsia="仿宋_GB2312" w:cs="仿宋_GB2312"/>
          <w:b w:val="0"/>
          <w:i w:val="0"/>
          <w:caps w:val="0"/>
          <w:spacing w:val="0"/>
          <w:w w:val="100"/>
          <w:sz w:val="32"/>
          <w:szCs w:val="32"/>
          <w:lang w:val="en-US" w:eastAsia="zh-CN"/>
        </w:rPr>
        <w:t>加强基层团支部建设，推行班级团支部与班委会一体化运行机制。规范基层团支部组织生活开展，逐步完善支部“三会两制一课”制度。稳步推进学生会、学生社团改革进度，成功召开学校第一次学生代表大会，校学生会部门压缩为5个，成员37名；改革社团建设与管理，出台《湖州学院学生社团管理办法》等制度文件，激发指导老师、学生参与的积极性，逐步提高社团质量和活动水平。</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楷体_GB2312" w:hAnsi="楷体_GB2312" w:eastAsia="楷体_GB2312" w:cs="楷体_GB2312"/>
          <w:b/>
          <w:bCs/>
          <w:i w:val="0"/>
          <w:caps w:val="0"/>
          <w:spacing w:val="0"/>
          <w:w w:val="100"/>
          <w:sz w:val="32"/>
          <w:szCs w:val="32"/>
          <w:lang w:val="en-US" w:eastAsia="zh-CN"/>
        </w:rPr>
        <w:t>（二）严格落实全面从严治团。</w:t>
      </w:r>
      <w:r>
        <w:rPr>
          <w:rFonts w:hint="eastAsia" w:ascii="仿宋_GB2312" w:hAnsi="仿宋_GB2312" w:eastAsia="仿宋_GB2312" w:cs="仿宋_GB2312"/>
          <w:b w:val="0"/>
          <w:i w:val="0"/>
          <w:caps w:val="0"/>
          <w:spacing w:val="0"/>
          <w:w w:val="100"/>
          <w:sz w:val="32"/>
          <w:szCs w:val="32"/>
          <w:lang w:val="en-US" w:eastAsia="zh-CN"/>
        </w:rPr>
        <w:t>以队伍建设为抓手，加强对团干部的教育、管理和监督，举办团校、青马工程，将各级团干部的政治学习常态化，着力塑造团学干部良好形象。不断提高团干部工作能力，承担了高校团委书记第三次双月学习周活动、双百双进”社会实践共同富裕实践团省级重点团队培训活动。加强新时期团员先进性教育，继续大力推进“智慧团建”，切实规范组织关系接转、团内统计等基础团务。抓好作风建设和纪律教育，纯洁权力运行，强化工作监督，推进反腐倡廉，提升工作规范性。</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E237F"/>
    <w:rsid w:val="2B5E23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2022-03-25T12:03:00Z</dcterms:created>
  <dc:creator>甯鹤</dc:creator>
  <cp:lastModifiedBy>甯鹤</cp:lastModifiedBy>
  <dcterms:modified xsi:type="dcterms:W3CDTF">2022-03-25T12:05:04Z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B665735E3B50427D83ACDCDA2C915865</vt:lpwstr>
  </property>
</Properties>
</file>